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DF6" w:rsidRPr="008C7AC4" w:rsidRDefault="001D6DF6" w:rsidP="001D6DF6">
      <w:pPr>
        <w:pStyle w:val="a3"/>
        <w:jc w:val="center"/>
        <w:rPr>
          <w:sz w:val="28"/>
          <w:szCs w:val="28"/>
        </w:rPr>
      </w:pPr>
      <w:bookmarkStart w:id="0" w:name="_Hlk83060457"/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1D6DF6" w:rsidRPr="008C7AC4" w:rsidRDefault="001D6DF6" w:rsidP="001D6DF6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>Муниципальное бюджетное общеобразовательное учреждение "Быстрянская средняя общеобразовательная школа им.</w:t>
      </w:r>
      <w:r w:rsidR="00F05BDF" w:rsidRPr="00F05BDF">
        <w:rPr>
          <w:rStyle w:val="fStyleText"/>
          <w:rFonts w:eastAsia="Calibri"/>
        </w:rPr>
        <w:t xml:space="preserve"> </w:t>
      </w:r>
      <w:r w:rsidRPr="008C7AC4">
        <w:rPr>
          <w:rStyle w:val="fStyleText"/>
          <w:rFonts w:eastAsia="Calibri"/>
        </w:rPr>
        <w:t>О.</w:t>
      </w:r>
      <w:r w:rsidR="00F05BDF">
        <w:rPr>
          <w:rStyle w:val="fStyleText"/>
          <w:rFonts w:eastAsia="Calibri"/>
          <w:lang w:val="en-US"/>
        </w:rPr>
        <w:t xml:space="preserve"> </w:t>
      </w:r>
      <w:r w:rsidRPr="008C7AC4">
        <w:rPr>
          <w:rStyle w:val="fStyleText"/>
          <w:rFonts w:eastAsia="Calibri"/>
        </w:rPr>
        <w:t>Суртаева"</w:t>
      </w: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1D6DF6" w:rsidRPr="00E851C0" w:rsidTr="001D6DF6">
        <w:tc>
          <w:tcPr>
            <w:tcW w:w="3208" w:type="dxa"/>
          </w:tcPr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«РАССМОТРЕНО»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 школьного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методического объединения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№__1____________</w:t>
            </w:r>
          </w:p>
          <w:p w:rsidR="001D6DF6" w:rsidRPr="00E851C0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«29»___08____2022г.</w:t>
            </w:r>
          </w:p>
        </w:tc>
        <w:tc>
          <w:tcPr>
            <w:tcW w:w="3208" w:type="dxa"/>
          </w:tcPr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«СОГЛАСОВАНО»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педагогического совета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№_____1______</w:t>
            </w:r>
          </w:p>
          <w:p w:rsidR="001D6DF6" w:rsidRPr="00E851C0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«_29_»__08___2022г.</w:t>
            </w:r>
          </w:p>
        </w:tc>
        <w:tc>
          <w:tcPr>
            <w:tcW w:w="3208" w:type="dxa"/>
          </w:tcPr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«УТВЕРЖДЕНО»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Зам. директора по УВР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МБОУ «Быстрянская СОШ</w:t>
            </w:r>
          </w:p>
          <w:p w:rsidR="00F05BDF" w:rsidRPr="00F05BDF" w:rsidRDefault="00F05BDF" w:rsidP="00F05BDF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F05BDF">
              <w:rPr>
                <w:sz w:val="20"/>
              </w:rPr>
              <w:t>м.</w:t>
            </w:r>
            <w:r>
              <w:rPr>
                <w:sz w:val="20"/>
                <w:lang w:val="en-US"/>
              </w:rPr>
              <w:t xml:space="preserve"> </w:t>
            </w:r>
            <w:r w:rsidRPr="00F05BDF">
              <w:rPr>
                <w:sz w:val="20"/>
              </w:rPr>
              <w:t>О.</w:t>
            </w:r>
            <w:r>
              <w:rPr>
                <w:sz w:val="20"/>
                <w:lang w:val="en-US"/>
              </w:rPr>
              <w:t xml:space="preserve"> </w:t>
            </w:r>
            <w:r w:rsidRPr="00F05BDF">
              <w:rPr>
                <w:sz w:val="20"/>
              </w:rPr>
              <w:t>Суртаева»</w:t>
            </w:r>
          </w:p>
          <w:p w:rsidR="001D6DF6" w:rsidRPr="00E851C0" w:rsidRDefault="00F05BDF" w:rsidP="00F05BDF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__________ (В.В.Михайлова.)</w:t>
            </w:r>
          </w:p>
        </w:tc>
      </w:tr>
    </w:tbl>
    <w:p w:rsidR="001D6DF6" w:rsidRPr="008419A4" w:rsidRDefault="001D6DF6" w:rsidP="001D6DF6">
      <w:pPr>
        <w:pStyle w:val="a3"/>
        <w:rPr>
          <w:rStyle w:val="fStyleTextBold"/>
          <w:rFonts w:eastAsia="Calibri"/>
        </w:rPr>
      </w:pPr>
    </w:p>
    <w:p w:rsidR="001D6DF6" w:rsidRDefault="001D6DF6" w:rsidP="001D6DF6">
      <w:pPr>
        <w:pStyle w:val="a3"/>
        <w:rPr>
          <w:rStyle w:val="fStyleTextBold"/>
          <w:rFonts w:eastAsia="Calibri"/>
        </w:rPr>
      </w:pPr>
    </w:p>
    <w:p w:rsidR="001D6DF6" w:rsidRDefault="001D6DF6" w:rsidP="001D6DF6">
      <w:pPr>
        <w:pStyle w:val="a3"/>
        <w:rPr>
          <w:rStyle w:val="fStyleTextBold"/>
          <w:rFonts w:eastAsia="Calibri"/>
        </w:rPr>
      </w:pPr>
    </w:p>
    <w:p w:rsidR="001D6DF6" w:rsidRDefault="001D6DF6" w:rsidP="001D6DF6">
      <w:pPr>
        <w:pStyle w:val="a3"/>
        <w:rPr>
          <w:rStyle w:val="fStyleTextBold"/>
          <w:rFonts w:eastAsia="Calibri"/>
          <w:lang w:val="en-US"/>
        </w:rPr>
      </w:pPr>
    </w:p>
    <w:p w:rsidR="00F05BDF" w:rsidRPr="00F05BDF" w:rsidRDefault="00F05BDF" w:rsidP="001D6DF6">
      <w:pPr>
        <w:pStyle w:val="a3"/>
        <w:rPr>
          <w:rStyle w:val="fStyleTextBold"/>
          <w:rFonts w:eastAsia="Calibri"/>
          <w:lang w:val="en-US"/>
        </w:rPr>
      </w:pPr>
    </w:p>
    <w:p w:rsidR="001D6DF6" w:rsidRDefault="001D6DF6" w:rsidP="001D6DF6">
      <w:pPr>
        <w:pStyle w:val="a3"/>
        <w:rPr>
          <w:rStyle w:val="fStyleTextBold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Bold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Bold"/>
          <w:rFonts w:eastAsia="Calibri"/>
        </w:rPr>
      </w:pPr>
    </w:p>
    <w:p w:rsidR="001D6DF6" w:rsidRPr="008419A4" w:rsidRDefault="001D6DF6" w:rsidP="001D6DF6">
      <w:pPr>
        <w:pStyle w:val="a3"/>
        <w:jc w:val="center"/>
        <w:rPr>
          <w:rStyle w:val="fStyleTextBold"/>
          <w:rFonts w:eastAsia="Calibri"/>
        </w:rPr>
      </w:pPr>
    </w:p>
    <w:p w:rsidR="001D6DF6" w:rsidRPr="00E851C0" w:rsidRDefault="001D6DF6" w:rsidP="001D6DF6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1D6DF6" w:rsidRPr="00E851C0" w:rsidRDefault="001D6DF6" w:rsidP="001D6DF6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1D6DF6" w:rsidRPr="00E851C0" w:rsidRDefault="001D6DF6" w:rsidP="001D6DF6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1D6DF6" w:rsidRPr="00E851C0" w:rsidRDefault="001D6DF6" w:rsidP="001D6DF6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1D6DF6" w:rsidRPr="00E851C0" w:rsidRDefault="001D6DF6" w:rsidP="001D6DF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«Речевая практика</w:t>
      </w:r>
      <w:r w:rsidRPr="00E851C0">
        <w:rPr>
          <w:rStyle w:val="fStyleText"/>
          <w:rFonts w:eastAsia="Calibri"/>
        </w:rPr>
        <w:t>»</w:t>
      </w:r>
    </w:p>
    <w:p w:rsidR="001D6DF6" w:rsidRPr="00E851C0" w:rsidRDefault="001D6DF6" w:rsidP="001D6DF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1D6DF6" w:rsidRPr="00E851C0" w:rsidRDefault="001D6DF6" w:rsidP="001D6DF6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Pr="008419A4" w:rsidRDefault="001D6DF6" w:rsidP="001D6DF6">
      <w:pPr>
        <w:pStyle w:val="a3"/>
        <w:rPr>
          <w:rStyle w:val="fStyleText"/>
          <w:rFonts w:eastAsia="Calibri"/>
        </w:rPr>
      </w:pPr>
    </w:p>
    <w:p w:rsidR="001D6DF6" w:rsidRDefault="001D6DF6" w:rsidP="001D6DF6">
      <w:pPr>
        <w:pStyle w:val="a3"/>
        <w:ind w:left="4956"/>
        <w:rPr>
          <w:rStyle w:val="fStyleText"/>
          <w:rFonts w:eastAsiaTheme="minorHAnsi"/>
        </w:rPr>
      </w:pPr>
    </w:p>
    <w:p w:rsidR="001D6DF6" w:rsidRDefault="001D6DF6" w:rsidP="001D6DF6">
      <w:pPr>
        <w:pStyle w:val="a3"/>
        <w:ind w:left="4956"/>
        <w:rPr>
          <w:rStyle w:val="fStyleText"/>
          <w:rFonts w:eastAsiaTheme="minorHAnsi"/>
        </w:rPr>
      </w:pPr>
    </w:p>
    <w:p w:rsidR="001D6DF6" w:rsidRPr="001D6DF6" w:rsidRDefault="001D6DF6" w:rsidP="001D6DF6">
      <w:pPr>
        <w:pStyle w:val="a3"/>
        <w:ind w:left="6372"/>
      </w:pPr>
      <w:r w:rsidRPr="001D6DF6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1D6DF6" w:rsidRPr="008419A4" w:rsidRDefault="001D6DF6" w:rsidP="001D6DF6">
      <w:pPr>
        <w:pStyle w:val="a3"/>
      </w:pPr>
    </w:p>
    <w:p w:rsidR="001D6DF6" w:rsidRPr="008419A4" w:rsidRDefault="001D6DF6" w:rsidP="001D6DF6">
      <w:pPr>
        <w:pStyle w:val="a3"/>
      </w:pPr>
    </w:p>
    <w:p w:rsidR="001D6DF6" w:rsidRPr="008419A4" w:rsidRDefault="001D6DF6" w:rsidP="001D6DF6">
      <w:pPr>
        <w:pStyle w:val="a3"/>
      </w:pPr>
    </w:p>
    <w:p w:rsidR="001D6DF6" w:rsidRDefault="001D6DF6" w:rsidP="001D6DF6">
      <w:pPr>
        <w:pStyle w:val="a3"/>
      </w:pPr>
    </w:p>
    <w:p w:rsidR="001D6DF6" w:rsidRDefault="001D6DF6" w:rsidP="001D6DF6">
      <w:pPr>
        <w:pStyle w:val="a3"/>
      </w:pPr>
    </w:p>
    <w:p w:rsidR="00F05BDF" w:rsidRPr="00F05BDF" w:rsidRDefault="001D6DF6" w:rsidP="00F05BDF">
      <w:pPr>
        <w:pStyle w:val="a3"/>
        <w:jc w:val="center"/>
        <w:rPr>
          <w:lang w:val="en-US"/>
        </w:rPr>
      </w:pPr>
      <w:proofErr w:type="spellStart"/>
      <w:r>
        <w:t>с.Быстрянка</w:t>
      </w:r>
      <w:proofErr w:type="spellEnd"/>
      <w:r>
        <w:t xml:space="preserve"> 2022</w:t>
      </w:r>
      <w:bookmarkEnd w:id="0"/>
    </w:p>
    <w:p w:rsidR="00A577D9" w:rsidRDefault="000837FD" w:rsidP="000837FD">
      <w:pPr>
        <w:pStyle w:val="1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0837FD">
        <w:rPr>
          <w:rFonts w:ascii="Times New Roman" w:hAnsi="Times New Roman"/>
          <w:b/>
          <w:sz w:val="28"/>
          <w:szCs w:val="28"/>
          <w:lang w:eastAsia="zh-CN"/>
        </w:rPr>
        <w:lastRenderedPageBreak/>
        <w:t>Пояснительная записка.</w:t>
      </w:r>
    </w:p>
    <w:p w:rsidR="00F05BDF" w:rsidRPr="00F05BDF" w:rsidRDefault="00F05BDF" w:rsidP="00F05BDF">
      <w:pPr>
        <w:pStyle w:val="a3"/>
        <w:jc w:val="both"/>
        <w:rPr>
          <w:sz w:val="28"/>
          <w:szCs w:val="28"/>
        </w:rPr>
      </w:pPr>
    </w:p>
    <w:p w:rsidR="00F05BDF" w:rsidRPr="00F05BDF" w:rsidRDefault="00F05BDF" w:rsidP="00F05BDF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Речевая практика</w:t>
      </w:r>
      <w:r w:rsidRPr="00F05BDF">
        <w:rPr>
          <w:sz w:val="28"/>
          <w:szCs w:val="28"/>
        </w:rPr>
        <w:t>» составлена в</w:t>
      </w:r>
    </w:p>
    <w:p w:rsidR="00F05BDF" w:rsidRDefault="00F05BDF" w:rsidP="00F05BDF">
      <w:pPr>
        <w:pStyle w:val="a3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соответствии с 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F05BDF" w:rsidRDefault="00F05BDF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факультативного курса, курса внеурочной деятельности.</w:t>
      </w:r>
    </w:p>
    <w:p w:rsidR="00F05BDF" w:rsidRPr="006E0A24" w:rsidRDefault="006E0A24" w:rsidP="006E0A24">
      <w:pPr>
        <w:pStyle w:val="a3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С.В. Комаровой</w:t>
      </w:r>
      <w:r w:rsidRPr="00F05BDF">
        <w:rPr>
          <w:sz w:val="28"/>
          <w:szCs w:val="28"/>
        </w:rPr>
        <w:t xml:space="preserve"> </w:t>
      </w:r>
      <w:r w:rsidR="00F05BDF" w:rsidRPr="00F05BDF">
        <w:rPr>
          <w:sz w:val="28"/>
          <w:szCs w:val="28"/>
        </w:rPr>
        <w:t>«</w:t>
      </w:r>
      <w:r>
        <w:rPr>
          <w:sz w:val="28"/>
          <w:szCs w:val="28"/>
        </w:rPr>
        <w:t>Устная речь» 1</w:t>
      </w:r>
      <w:r w:rsidR="00F05BDF" w:rsidRPr="00F05BDF">
        <w:rPr>
          <w:sz w:val="28"/>
          <w:szCs w:val="28"/>
        </w:rPr>
        <w:t xml:space="preserve"> класс. Учебник для</w:t>
      </w:r>
      <w:r>
        <w:rPr>
          <w:sz w:val="28"/>
          <w:szCs w:val="28"/>
        </w:rPr>
        <w:t xml:space="preserve"> </w:t>
      </w:r>
      <w:r w:rsidR="00F05BDF" w:rsidRPr="006E0A24">
        <w:rPr>
          <w:sz w:val="28"/>
          <w:szCs w:val="28"/>
        </w:rPr>
        <w:t>образовательных организаций, реализующих адаптированные основные</w:t>
      </w:r>
      <w:r>
        <w:rPr>
          <w:sz w:val="28"/>
          <w:szCs w:val="28"/>
        </w:rPr>
        <w:t xml:space="preserve"> </w:t>
      </w:r>
      <w:r w:rsidR="00F05BDF" w:rsidRPr="006E0A24">
        <w:rPr>
          <w:sz w:val="28"/>
          <w:szCs w:val="28"/>
        </w:rPr>
        <w:t xml:space="preserve">общеобразовательные </w:t>
      </w:r>
      <w:r w:rsidRPr="006E0A24">
        <w:rPr>
          <w:sz w:val="28"/>
          <w:szCs w:val="28"/>
        </w:rPr>
        <w:t>программы. М: «Просвещение»,2018</w:t>
      </w:r>
      <w:r w:rsidR="00F05BDF" w:rsidRPr="006E0A24">
        <w:rPr>
          <w:sz w:val="28"/>
          <w:szCs w:val="28"/>
        </w:rPr>
        <w:t>г.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Обучение в первом классе рассчитано на один учебный год, в течение которого реализуются следующие направления работы: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 xml:space="preserve">- преодоление речевой замкнутости учащихся, формирование у детей умения сотрудничать с взрослыми в различных видах деятельности: в игре, в учебной ситуации, в решении бытовых задач; 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- развитие умения слушать и понимать учителя, выполнять несложные речевые инструкции, внятно выражать свои просьбы и желания;</w:t>
      </w:r>
    </w:p>
    <w:p w:rsidR="0057338D" w:rsidRPr="0057338D" w:rsidRDefault="006E0A24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57338D" w:rsidRPr="0057338D">
        <w:rPr>
          <w:rFonts w:ascii="Times New Roman" w:hAnsi="Times New Roman"/>
          <w:sz w:val="28"/>
          <w:szCs w:val="28"/>
        </w:rPr>
        <w:t xml:space="preserve">уточнение и расширение представлений школьников в связи с различными практическими действиями на уроке, во время экскурсий, наблюдений за разнообразными явлениями в окружающей среде; 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 xml:space="preserve"> - коррекция и обогащение речевой базы устных высказываний;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- формирование умений в области построения простейших связных высказываний;</w:t>
      </w:r>
    </w:p>
    <w:p w:rsidR="0057338D" w:rsidRPr="0057338D" w:rsidRDefault="0057338D" w:rsidP="006E0A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- воспитание культуры речевого общения.</w:t>
      </w:r>
    </w:p>
    <w:p w:rsidR="006E0A24" w:rsidRDefault="006E0A24" w:rsidP="0057338D">
      <w:pPr>
        <w:pStyle w:val="a8"/>
        <w:spacing w:line="276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6E0A24" w:rsidRDefault="006E0A24" w:rsidP="0057338D">
      <w:pPr>
        <w:pStyle w:val="a8"/>
        <w:spacing w:line="276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57338D" w:rsidRPr="0057338D" w:rsidRDefault="0057338D" w:rsidP="0057338D">
      <w:pPr>
        <w:pStyle w:val="a8"/>
        <w:spacing w:line="276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57338D">
        <w:rPr>
          <w:rFonts w:ascii="Times New Roman" w:eastAsia="Times New Roman" w:hAnsi="Times New Roman"/>
          <w:b/>
          <w:sz w:val="28"/>
          <w:szCs w:val="28"/>
        </w:rPr>
        <w:lastRenderedPageBreak/>
        <w:t>Цель и задачи учебного предмета</w:t>
      </w:r>
    </w:p>
    <w:p w:rsidR="0057338D" w:rsidRPr="0057338D" w:rsidRDefault="0057338D" w:rsidP="005733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eastAsia="SimSun" w:hAnsi="Times New Roman"/>
          <w:sz w:val="28"/>
          <w:szCs w:val="28"/>
          <w:u w:val="single"/>
          <w:lang w:eastAsia="zh-CN"/>
        </w:rPr>
        <w:t>Цель адаптированной  рабочей программы</w:t>
      </w:r>
      <w:r w:rsidRPr="0057338D">
        <w:rPr>
          <w:rFonts w:ascii="Times New Roman" w:eastAsia="SimSun" w:hAnsi="Times New Roman"/>
          <w:sz w:val="28"/>
          <w:szCs w:val="28"/>
          <w:lang w:eastAsia="zh-CN"/>
        </w:rPr>
        <w:t xml:space="preserve"> по предмету «Речевая практика»  – развитие речевой коммуникации для обучающихся первого класса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 xml:space="preserve">Адаптированная рабочая программа по предмету «Речевая практика» решает следующие </w:t>
      </w:r>
      <w:r w:rsidRPr="0057338D">
        <w:rPr>
          <w:rFonts w:ascii="Times New Roman" w:hAnsi="Times New Roman"/>
          <w:color w:val="000000"/>
          <w:sz w:val="28"/>
          <w:szCs w:val="28"/>
          <w:u w:val="single"/>
        </w:rPr>
        <w:t>задачи: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 xml:space="preserve">• способствовать совершенствованию речевого опыта учащихся; 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 xml:space="preserve">• корригировать и обогащать языковую базу устных высказываний детей; 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 xml:space="preserve">• формировать выразительную сторону речи; 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 xml:space="preserve">• учить строить устные связные высказывания; </w:t>
      </w:r>
    </w:p>
    <w:p w:rsidR="0057338D" w:rsidRPr="0057338D" w:rsidRDefault="0057338D" w:rsidP="0057338D">
      <w:pPr>
        <w:autoSpaceDE w:val="0"/>
        <w:autoSpaceDN w:val="0"/>
        <w:adjustRightInd w:val="0"/>
        <w:spacing w:after="0"/>
        <w:ind w:left="72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38D">
        <w:rPr>
          <w:rFonts w:ascii="Times New Roman" w:hAnsi="Times New Roman"/>
          <w:color w:val="000000"/>
          <w:sz w:val="28"/>
          <w:szCs w:val="28"/>
        </w:rPr>
        <w:t>• воспитывать культуру речевого общения.</w:t>
      </w:r>
    </w:p>
    <w:p w:rsidR="0057338D" w:rsidRPr="0057338D" w:rsidRDefault="0057338D" w:rsidP="005733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b/>
          <w:sz w:val="28"/>
          <w:szCs w:val="28"/>
        </w:rPr>
        <w:t xml:space="preserve">           Форма организации образовательного процесса.</w:t>
      </w:r>
    </w:p>
    <w:p w:rsidR="0057338D" w:rsidRPr="0057338D" w:rsidRDefault="0057338D" w:rsidP="0057338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 xml:space="preserve">         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 xml:space="preserve">словесный метод ( рассказ, </w:t>
      </w:r>
      <w:proofErr w:type="spellStart"/>
      <w:r w:rsidRPr="0057338D">
        <w:rPr>
          <w:rFonts w:ascii="Times New Roman" w:hAnsi="Times New Roman"/>
          <w:sz w:val="28"/>
          <w:szCs w:val="28"/>
        </w:rPr>
        <w:t>объяснение,беседа</w:t>
      </w:r>
      <w:proofErr w:type="spellEnd"/>
      <w:r w:rsidRPr="0057338D">
        <w:rPr>
          <w:rFonts w:ascii="Times New Roman" w:hAnsi="Times New Roman"/>
          <w:sz w:val="28"/>
          <w:szCs w:val="28"/>
        </w:rPr>
        <w:t>, работа с учебником);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наглядный метод (метод иллюстраций, метод демонстраций);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практический метод (упражнения, практическая работа);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репродуктивный метод (работа по алгоритму);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коллективный, индивидуальный;</w:t>
      </w:r>
    </w:p>
    <w:p w:rsidR="0057338D" w:rsidRPr="0057338D" w:rsidRDefault="0057338D" w:rsidP="0057338D">
      <w:pPr>
        <w:pStyle w:val="a4"/>
        <w:numPr>
          <w:ilvl w:val="0"/>
          <w:numId w:val="21"/>
        </w:numPr>
        <w:tabs>
          <w:tab w:val="left" w:pos="851"/>
        </w:tabs>
        <w:spacing w:after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7338D">
        <w:rPr>
          <w:rFonts w:ascii="Times New Roman" w:hAnsi="Times New Roman"/>
          <w:sz w:val="28"/>
          <w:szCs w:val="28"/>
        </w:rPr>
        <w:t>творческий метод;</w:t>
      </w:r>
    </w:p>
    <w:p w:rsidR="0057338D" w:rsidRPr="0057338D" w:rsidRDefault="0057338D" w:rsidP="0057338D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577D9" w:rsidRPr="002E77EA" w:rsidRDefault="002E77EA" w:rsidP="0057338D">
      <w:pPr>
        <w:pStyle w:val="1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2E77EA">
        <w:rPr>
          <w:rFonts w:ascii="Times New Roman" w:hAnsi="Times New Roman"/>
          <w:b/>
          <w:sz w:val="28"/>
          <w:szCs w:val="28"/>
          <w:lang w:val="tt-RU"/>
        </w:rPr>
        <w:t>1. Планируемые результаты</w:t>
      </w:r>
    </w:p>
    <w:p w:rsidR="00733196" w:rsidRPr="002E77EA" w:rsidRDefault="00D53413" w:rsidP="000837FD">
      <w:pPr>
        <w:pStyle w:val="1"/>
        <w:rPr>
          <w:rFonts w:ascii="Times New Roman" w:eastAsia="Calibri" w:hAnsi="Times New Roman"/>
          <w:b/>
          <w:i/>
          <w:sz w:val="28"/>
          <w:szCs w:val="28"/>
          <w:u w:val="single"/>
        </w:rPr>
      </w:pPr>
      <w:r w:rsidRPr="002E77EA">
        <w:rPr>
          <w:rFonts w:ascii="Times New Roman" w:eastAsia="Calibri" w:hAnsi="Times New Roman"/>
          <w:b/>
          <w:sz w:val="28"/>
          <w:szCs w:val="28"/>
        </w:rPr>
        <w:t>Личностные результаты: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t xml:space="preserve">1) самостоятельное перемещение доступными маршрутами в школьном здании (в туалет, в столовую, в кабинеты специалистов, педагогов дополнительного образования и т.п.); 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t xml:space="preserve">3) владение навыками коммуникации и принятыми нормами социального взаимодействия (в рамках предметных результатов 1 года обучения – умение доброжелательно вести себя в диалоге, отвечать на вопросы собеседника и т.д. в соответствии с предусмотренными предметными результатами); 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t xml:space="preserve">4) проявление интереса к осмыслению социального окружения, своего места в нем, практическое понимание своих социальных ролей – сын (дочь), воспитанник, ученик, одноклассник и т.д.), отражение в повседневном общении принятия соответствующих возрасту ценностей и социальных ролей; 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t xml:space="preserve">6) положительное отношение к сотрудничеству с взрослыми и сверстниками в ситуациях общения, предусмотренных программой, и повседневном школьном общении; 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lastRenderedPageBreak/>
        <w:t>7) проявление доброжелательности, эмоционально-нра</w:t>
      </w:r>
      <w:r w:rsidRPr="000837FD">
        <w:rPr>
          <w:rFonts w:ascii="Times New Roman" w:eastAsia="Calibri" w:hAnsi="Times New Roman"/>
          <w:sz w:val="28"/>
          <w:szCs w:val="28"/>
        </w:rPr>
        <w:softHyphen/>
        <w:t xml:space="preserve">вственной отзывчивости и взаимопомощи, проявление сопереживания к чувствам других людей с использованием полученных на уроках знаний и умений (интонационных, жестово-мимических умений, использование этикетных речевых оборотов в повседневной жизни); </w:t>
      </w:r>
    </w:p>
    <w:p w:rsidR="00733196" w:rsidRPr="000837FD" w:rsidRDefault="00733196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  <w:r w:rsidRPr="000837FD">
        <w:rPr>
          <w:rFonts w:ascii="Times New Roman" w:eastAsia="Calibri" w:hAnsi="Times New Roman"/>
          <w:sz w:val="28"/>
          <w:szCs w:val="28"/>
        </w:rPr>
        <w:t xml:space="preserve">8) положительное отношение </w:t>
      </w:r>
      <w:r w:rsidR="00DF5F88" w:rsidRPr="000837FD">
        <w:rPr>
          <w:rFonts w:ascii="Times New Roman" w:eastAsia="Calibri" w:hAnsi="Times New Roman"/>
          <w:sz w:val="28"/>
          <w:szCs w:val="28"/>
        </w:rPr>
        <w:t>к безопасному</w:t>
      </w:r>
      <w:r w:rsidRPr="000837FD">
        <w:rPr>
          <w:rFonts w:ascii="Times New Roman" w:eastAsia="Calibri" w:hAnsi="Times New Roman"/>
          <w:sz w:val="28"/>
          <w:szCs w:val="28"/>
        </w:rPr>
        <w:t>, здоровому образу жизни, проявление интереса к творческому труду, бережное отношение к материальным ценностям, результатам своего труда и труда окружающих.</w:t>
      </w:r>
    </w:p>
    <w:p w:rsidR="00DF5F88" w:rsidRPr="000837FD" w:rsidRDefault="00DF5F88" w:rsidP="002E77EA">
      <w:pPr>
        <w:pStyle w:val="1"/>
        <w:jc w:val="both"/>
        <w:rPr>
          <w:rFonts w:ascii="Times New Roman" w:eastAsia="Calibri" w:hAnsi="Times New Roman"/>
          <w:sz w:val="28"/>
          <w:szCs w:val="28"/>
        </w:rPr>
      </w:pPr>
    </w:p>
    <w:p w:rsidR="000D778E" w:rsidRDefault="000D778E" w:rsidP="000D778E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Предметные результаты: 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1)выполнять задания по словесной инструкции;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2)называть предметы и действия, соотносить их с соответствующими картинками;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3)внятно выражать просьбы, употреблять «вежливые» слова;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4)соблюдать правила речевого этикета при встрече и прощании;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5)уметь сообщить свое имя и фамилию, имена и отчества учителей, воспитателей, имена ближайших родственников, адрес дома; 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6)уметь рассказать, как можно дойти или доехать до школы; </w:t>
      </w:r>
    </w:p>
    <w:p w:rsidR="000D778E" w:rsidRDefault="000D778E" w:rsidP="000D778E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7)слушать небольшую сказку или рассказ, отвечать на вопросы, опираясь на наглядные средства.</w:t>
      </w:r>
    </w:p>
    <w:p w:rsidR="00A00704" w:rsidRDefault="00A00704" w:rsidP="00A00704">
      <w:pPr>
        <w:pStyle w:val="a3"/>
        <w:rPr>
          <w:sz w:val="28"/>
          <w:szCs w:val="28"/>
        </w:rPr>
      </w:pPr>
    </w:p>
    <w:p w:rsidR="00A00704" w:rsidRPr="00A00704" w:rsidRDefault="00A00704" w:rsidP="00A00704">
      <w:pPr>
        <w:pStyle w:val="a3"/>
        <w:rPr>
          <w:sz w:val="28"/>
          <w:szCs w:val="28"/>
        </w:rPr>
      </w:pPr>
    </w:p>
    <w:p w:rsidR="00C42940" w:rsidRDefault="00C42940" w:rsidP="001D6DF6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2. Содержание учебного предмета</w:t>
      </w:r>
    </w:p>
    <w:p w:rsidR="00524A04" w:rsidRPr="000837FD" w:rsidRDefault="00524A04" w:rsidP="002E77EA">
      <w:pPr>
        <w:pStyle w:val="1"/>
        <w:jc w:val="both"/>
        <w:rPr>
          <w:rFonts w:ascii="Times New Roman" w:eastAsia="Arial Unicode MS" w:hAnsi="Times New Roman"/>
          <w:sz w:val="28"/>
          <w:szCs w:val="28"/>
          <w:lang w:eastAsia="ar-SA"/>
        </w:rPr>
      </w:pP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proofErr w:type="spellStart"/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Аудирование</w:t>
      </w:r>
      <w:proofErr w:type="spellEnd"/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 xml:space="preserve"> и понимание речи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 Выполнение двухчленных инструкций по заданию учителя: сядь за парту и достань книгу, возьми тетради на столе и раздай их, возьми вазу и поставь в нее цветы и т.д.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 xml:space="preserve">Слушание, запоминание и отчетливое воспроизведение ряда слоговых комплексов (2-3 слога), близких по звучанию и данных в рифмованной форме: </w:t>
      </w:r>
      <w:proofErr w:type="spellStart"/>
      <w:r w:rsidRPr="002F3E00">
        <w:rPr>
          <w:rFonts w:ascii="Times New Roman" w:hAnsi="Times New Roman"/>
          <w:color w:val="181818"/>
          <w:sz w:val="28"/>
          <w:szCs w:val="28"/>
        </w:rPr>
        <w:t>жа-жа-жа</w:t>
      </w:r>
      <w:proofErr w:type="spellEnd"/>
      <w:r w:rsidRPr="002F3E00">
        <w:rPr>
          <w:rFonts w:ascii="Times New Roman" w:hAnsi="Times New Roman"/>
          <w:color w:val="181818"/>
          <w:sz w:val="28"/>
          <w:szCs w:val="28"/>
        </w:rPr>
        <w:t xml:space="preserve"> – есть иголки у ежа; ша-ша-ша – мама моет малыша; </w:t>
      </w:r>
      <w:proofErr w:type="spellStart"/>
      <w:r w:rsidRPr="002F3E00">
        <w:rPr>
          <w:rFonts w:ascii="Times New Roman" w:hAnsi="Times New Roman"/>
          <w:color w:val="181818"/>
          <w:sz w:val="28"/>
          <w:szCs w:val="28"/>
        </w:rPr>
        <w:t>тра-тра-тра</w:t>
      </w:r>
      <w:proofErr w:type="spellEnd"/>
      <w:r w:rsidRPr="002F3E00">
        <w:rPr>
          <w:rFonts w:ascii="Times New Roman" w:hAnsi="Times New Roman"/>
          <w:color w:val="181818"/>
          <w:sz w:val="28"/>
          <w:szCs w:val="28"/>
        </w:rPr>
        <w:t xml:space="preserve"> – мы проспали до утра; тру-тру-тру – со скамейки пыль сотру.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Выбор из двух близких по содержанию картин той, которая соответствует услышанному предложению: Шура вытирал пыль. - Шура вытирала пыль; Лена поднималась на горку. - Лена спускалась с горки.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Слушание сказок и рассказов в устном изложении учителя, выбор учащимися картинок по мере изложения текста.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Дикция и выразительность речи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 xml:space="preserve">Игры и упражнения на подвижность и четкость движений органов артикуляционного аппарата. Заучивание </w:t>
      </w:r>
      <w:proofErr w:type="spellStart"/>
      <w:r w:rsidRPr="002F3E00">
        <w:rPr>
          <w:rFonts w:ascii="Times New Roman" w:hAnsi="Times New Roman"/>
          <w:color w:val="181818"/>
          <w:sz w:val="28"/>
          <w:szCs w:val="28"/>
        </w:rPr>
        <w:t>чистоговорок</w:t>
      </w:r>
      <w:proofErr w:type="spellEnd"/>
      <w:r w:rsidRPr="002F3E00">
        <w:rPr>
          <w:rFonts w:ascii="Times New Roman" w:hAnsi="Times New Roman"/>
          <w:color w:val="181818"/>
          <w:sz w:val="28"/>
          <w:szCs w:val="28"/>
        </w:rPr>
        <w:t xml:space="preserve"> с голоса учителя, отчетливое и выразительное их произнесение.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332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Упражнения на развитие речевого дыхания. Пение слоговых цепочек на знакомые мотивы детских песен. Перечисление предметов (2 – 3) на одном выдохе с указанием на эти предметы. Произнесение небольших стихотворений в сопровождении движений.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475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lastRenderedPageBreak/>
        <w:t>Различение громкой и тихой речи в игре, в специально созданной учителем ситуации. Выбор и использование правильной силы голоса в индивидуальных и хоровых упражнениях.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475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Быстрое и медленное произнесение ряда звуков, слогов и слов. Упражнения в изменении темпа речи в соответствии с заданной ситуацией, типа: бабушка медленно спрашивает: Ты…куда…идешь,… внучка? Внучка быстро отвечает: Я бегу к подружке.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475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Разучивание детских стихотворений, мини-диалогов с последующим их воспроизведением в ролевых играх.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475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 Вопросительная и восклицательная интонация в стихотворениях, разучиваемых с голоса учителя (по подражанию). Практическое использование вопросительной и восклицательной интонации в речевых ситуациях (самостоятельно или с помощью учителя).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right="475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 Выражение лица: веселое, сердитое, грустное, удивленное. Соотнесение соответствующего выражения лица с символическим рисунком. Мимическая реакция на речь учителя, детей, в ситуациях с заданным содержанием.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i/>
          <w:iCs/>
          <w:color w:val="181818"/>
          <w:sz w:val="28"/>
          <w:szCs w:val="28"/>
        </w:rPr>
        <w:t>Базовые формулы речевого общения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Обращение, привлечение внимания.</w:t>
      </w:r>
      <w:r w:rsidRPr="002F3E00">
        <w:rPr>
          <w:rFonts w:ascii="Times New Roman" w:hAnsi="Times New Roman"/>
          <w:color w:val="181818"/>
          <w:sz w:val="28"/>
          <w:szCs w:val="28"/>
        </w:rPr>
        <w:t> «Ты» и «Вы», обращение по имени и отчеству, по фамилии, обращение к знакомым взрослым и ровесникам.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Знакомство, представление, приветствие.</w:t>
      </w:r>
      <w:r w:rsidRPr="002F3E00">
        <w:rPr>
          <w:rFonts w:ascii="Times New Roman" w:hAnsi="Times New Roman"/>
          <w:color w:val="181818"/>
          <w:sz w:val="28"/>
          <w:szCs w:val="28"/>
        </w:rPr>
        <w:t> 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Приветствие и прощание.</w:t>
      </w:r>
      <w:r w:rsidRPr="002F3E00">
        <w:rPr>
          <w:rFonts w:ascii="Times New Roman" w:hAnsi="Times New Roman"/>
          <w:color w:val="181818"/>
          <w:sz w:val="28"/>
          <w:szCs w:val="28"/>
        </w:rPr>
        <w:t> 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  замедлить шаг или остановиться, посмотреть в глаза человеку.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2F3E00">
        <w:rPr>
          <w:rFonts w:ascii="Times New Roman" w:hAnsi="Times New Roman"/>
          <w:color w:val="181818"/>
          <w:sz w:val="28"/>
          <w:szCs w:val="28"/>
        </w:rPr>
        <w:t>чао</w:t>
      </w:r>
      <w:proofErr w:type="spellEnd"/>
      <w:r w:rsidRPr="002F3E00">
        <w:rPr>
          <w:rFonts w:ascii="Times New Roman" w:hAnsi="Times New Roman"/>
          <w:color w:val="181818"/>
          <w:sz w:val="28"/>
          <w:szCs w:val="28"/>
        </w:rPr>
        <w:t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 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Приглашение, предложение.</w:t>
      </w:r>
      <w:r w:rsidRPr="002F3E00">
        <w:rPr>
          <w:rFonts w:ascii="Times New Roman" w:hAnsi="Times New Roman"/>
          <w:color w:val="181818"/>
          <w:sz w:val="28"/>
          <w:szCs w:val="28"/>
        </w:rPr>
        <w:t> Правила поведения в гостях. 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Поздравление, пожелание.</w:t>
      </w:r>
      <w:r w:rsidRPr="002F3E00">
        <w:rPr>
          <w:rFonts w:ascii="Times New Roman" w:hAnsi="Times New Roman"/>
          <w:color w:val="181818"/>
          <w:sz w:val="28"/>
          <w:szCs w:val="28"/>
        </w:rPr>
        <w:t> Формулы «Поздравляю с …», «Поздравляю с праздником …» и их развертывание с помощью обращения по имени и отчеству.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lastRenderedPageBreak/>
        <w:t>Пожелания близким и малознакомым людям, сверстникам и старшим. Различия пожеланий в связи с разными праздниками.  Формулы «Желаю тебе …», «Желаю Вам …», «Я хочу пожелать …». Неречевые средства: улыбка, взгляд, доброжелательность тона.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Поздравительные открытки.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Благодарность.</w:t>
      </w:r>
      <w:r w:rsidRPr="002F3E00">
        <w:rPr>
          <w:rFonts w:ascii="Times New Roman" w:hAnsi="Times New Roman"/>
          <w:color w:val="181818"/>
          <w:sz w:val="28"/>
          <w:szCs w:val="28"/>
        </w:rPr>
        <w:t> Формулы «спасибо», «большое спасибо», «пожалуйста». 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color w:val="181818"/>
          <w:sz w:val="28"/>
          <w:szCs w:val="28"/>
          <w:u w:val="single"/>
        </w:rPr>
        <w:t>Замечание, извинение.</w:t>
      </w:r>
      <w:r w:rsidRPr="002F3E00">
        <w:rPr>
          <w:rFonts w:ascii="Times New Roman" w:hAnsi="Times New Roman"/>
          <w:color w:val="181818"/>
          <w:sz w:val="28"/>
          <w:szCs w:val="28"/>
          <w:u w:val="single"/>
        </w:rPr>
        <w:t> </w:t>
      </w:r>
      <w:r w:rsidRPr="002F3E00">
        <w:rPr>
          <w:rFonts w:ascii="Times New Roman" w:hAnsi="Times New Roman"/>
          <w:color w:val="181818"/>
          <w:sz w:val="28"/>
          <w:szCs w:val="28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2F3E00" w:rsidRPr="002F3E00" w:rsidRDefault="002F3E00" w:rsidP="002F3E00">
      <w:pPr>
        <w:shd w:val="clear" w:color="auto" w:fill="FFFFFF"/>
        <w:spacing w:after="0" w:line="240" w:lineRule="auto"/>
        <w:ind w:left="709"/>
        <w:jc w:val="center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b/>
          <w:bCs/>
          <w:i/>
          <w:iCs/>
          <w:color w:val="181818"/>
          <w:sz w:val="28"/>
          <w:szCs w:val="28"/>
        </w:rPr>
        <w:t>Примерные темы речевых ситуаций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«Я – дома»: «Готовимся к празднику», «Новогодние чудеса», «Надо, надо умываться….», «Помощники», «Спокойной ночи!», «Доброе утро!», «Весенние праздники»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«Я и мои товарищи»: «Знакомство во дворе», «Теремок», «В магазине игрушек», «Заячья избушка», «Петушок и бобовое зернышко»</w:t>
      </w:r>
    </w:p>
    <w:p w:rsidR="002F3E00" w:rsidRPr="002F3E00" w:rsidRDefault="002F3E00" w:rsidP="002F3E00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181818"/>
          <w:sz w:val="28"/>
          <w:szCs w:val="28"/>
        </w:rPr>
      </w:pPr>
      <w:r w:rsidRPr="002F3E00">
        <w:rPr>
          <w:rFonts w:ascii="Times New Roman" w:hAnsi="Times New Roman"/>
          <w:color w:val="181818"/>
          <w:sz w:val="28"/>
          <w:szCs w:val="28"/>
        </w:rPr>
        <w:t>«Я за порогом дома»: «Давайте познакомимся!», «Знакомство в гостях», «Покупка школьных принадлежностей», «Зимняя прогулка», «День Победы»</w:t>
      </w:r>
    </w:p>
    <w:p w:rsidR="000837FD" w:rsidRPr="002F3E00" w:rsidRDefault="000837FD" w:rsidP="000837FD">
      <w:pPr>
        <w:pStyle w:val="1"/>
        <w:rPr>
          <w:rFonts w:ascii="Times New Roman" w:hAnsi="Times New Roman"/>
          <w:bCs/>
          <w:sz w:val="28"/>
          <w:szCs w:val="28"/>
        </w:rPr>
      </w:pPr>
    </w:p>
    <w:p w:rsidR="000837FD" w:rsidRPr="000837FD" w:rsidRDefault="000837FD" w:rsidP="000837FD">
      <w:pPr>
        <w:pStyle w:val="1"/>
        <w:rPr>
          <w:rFonts w:ascii="Times New Roman" w:hAnsi="Times New Roman"/>
          <w:bCs/>
          <w:sz w:val="28"/>
          <w:szCs w:val="28"/>
        </w:rPr>
      </w:pPr>
    </w:p>
    <w:p w:rsidR="00040EF4" w:rsidRPr="002E77EA" w:rsidRDefault="002E77EA" w:rsidP="001D6DF6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 w:rsidRPr="002E77EA">
        <w:rPr>
          <w:rFonts w:ascii="Times New Roman" w:hAnsi="Times New Roman"/>
          <w:b/>
          <w:bCs/>
          <w:sz w:val="28"/>
          <w:szCs w:val="28"/>
        </w:rPr>
        <w:t>3. Тематическое планирование</w:t>
      </w:r>
    </w:p>
    <w:p w:rsidR="00365534" w:rsidRPr="002E77EA" w:rsidRDefault="00365534" w:rsidP="002E77EA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5000" w:type="pct"/>
        <w:tblLook w:val="04A0"/>
      </w:tblPr>
      <w:tblGrid>
        <w:gridCol w:w="960"/>
        <w:gridCol w:w="7229"/>
        <w:gridCol w:w="1665"/>
      </w:tblGrid>
      <w:tr w:rsidR="0057338D" w:rsidTr="00A56D9A">
        <w:tc>
          <w:tcPr>
            <w:tcW w:w="487" w:type="pct"/>
          </w:tcPr>
          <w:p w:rsidR="0057338D" w:rsidRPr="0057338D" w:rsidRDefault="0057338D" w:rsidP="0057338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338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57338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57338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57338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57338D" w:rsidRPr="0057338D" w:rsidRDefault="0057338D" w:rsidP="000837F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68" w:type="pct"/>
          </w:tcPr>
          <w:p w:rsidR="0057338D" w:rsidRPr="0057338D" w:rsidRDefault="0057338D" w:rsidP="00A56D9A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7338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845" w:type="pct"/>
          </w:tcPr>
          <w:p w:rsidR="0057338D" w:rsidRPr="0057338D" w:rsidRDefault="0057338D" w:rsidP="000837F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57338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Школьная жизнь.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Игры и игрушки.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Играем в сказку.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Я дома.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Я и мои товарищи.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7338D" w:rsidTr="00A56D9A">
        <w:tc>
          <w:tcPr>
            <w:tcW w:w="487" w:type="pct"/>
          </w:tcPr>
          <w:p w:rsidR="0057338D" w:rsidRPr="00A56D9A" w:rsidRDefault="0057338D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68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color w:val="000000"/>
                <w:sz w:val="24"/>
                <w:szCs w:val="24"/>
              </w:rPr>
              <w:t>Я в мире природы.</w:t>
            </w:r>
          </w:p>
        </w:tc>
        <w:tc>
          <w:tcPr>
            <w:tcW w:w="845" w:type="pct"/>
          </w:tcPr>
          <w:p w:rsidR="0057338D" w:rsidRPr="00A56D9A" w:rsidRDefault="00A56D9A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56D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7338D" w:rsidTr="00A56D9A">
        <w:tc>
          <w:tcPr>
            <w:tcW w:w="487" w:type="pct"/>
          </w:tcPr>
          <w:p w:rsidR="0057338D" w:rsidRDefault="0057338D" w:rsidP="000837FD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68" w:type="pct"/>
          </w:tcPr>
          <w:p w:rsidR="0057338D" w:rsidRPr="0061799F" w:rsidRDefault="0061799F" w:rsidP="000837F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61799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45" w:type="pct"/>
          </w:tcPr>
          <w:p w:rsidR="0057338D" w:rsidRPr="0061799F" w:rsidRDefault="0061799F" w:rsidP="000837F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1799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</w:tr>
    </w:tbl>
    <w:p w:rsidR="00365534" w:rsidRPr="000837FD" w:rsidRDefault="00365534" w:rsidP="000837FD">
      <w:pPr>
        <w:pStyle w:val="1"/>
        <w:rPr>
          <w:rFonts w:ascii="Times New Roman" w:hAnsi="Times New Roman"/>
          <w:sz w:val="28"/>
          <w:szCs w:val="28"/>
        </w:rPr>
      </w:pPr>
    </w:p>
    <w:p w:rsidR="00365534" w:rsidRPr="00A56D9A" w:rsidRDefault="00365534" w:rsidP="000837FD">
      <w:pPr>
        <w:pStyle w:val="1"/>
        <w:rPr>
          <w:rFonts w:ascii="Times New Roman" w:hAnsi="Times New Roman"/>
          <w:bCs/>
          <w:sz w:val="28"/>
          <w:szCs w:val="28"/>
        </w:rPr>
      </w:pPr>
    </w:p>
    <w:p w:rsidR="005F1EBC" w:rsidRPr="002E77EA" w:rsidRDefault="005F1EBC" w:rsidP="001D6DF6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2E77EA">
        <w:rPr>
          <w:rFonts w:ascii="Times New Roman" w:hAnsi="Times New Roman"/>
          <w:b/>
          <w:sz w:val="28"/>
          <w:szCs w:val="28"/>
        </w:rPr>
        <w:t xml:space="preserve">4. </w:t>
      </w:r>
      <w:r w:rsidR="001D6DF6">
        <w:rPr>
          <w:rFonts w:ascii="Times New Roman" w:hAnsi="Times New Roman"/>
          <w:b/>
          <w:sz w:val="28"/>
          <w:szCs w:val="28"/>
        </w:rPr>
        <w:t>Поурочное</w:t>
      </w:r>
      <w:r w:rsidR="002E77EA" w:rsidRPr="002E77EA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5F1EBC" w:rsidRPr="000837FD" w:rsidRDefault="005F1EBC" w:rsidP="000837FD">
      <w:pPr>
        <w:pStyle w:val="1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08"/>
        <w:gridCol w:w="7391"/>
        <w:gridCol w:w="1555"/>
      </w:tblGrid>
      <w:tr w:rsidR="004C742E" w:rsidRPr="000837FD" w:rsidTr="00A56D9A">
        <w:trPr>
          <w:trHeight w:val="70"/>
        </w:trPr>
        <w:tc>
          <w:tcPr>
            <w:tcW w:w="46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C742E" w:rsidRPr="00A56D9A" w:rsidRDefault="004C742E" w:rsidP="000837F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A56D9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56D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A56D9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A56D9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4C742E" w:rsidRPr="00A56D9A" w:rsidRDefault="004C742E" w:rsidP="000837FD">
            <w:pPr>
              <w:pStyle w:val="1"/>
              <w:rPr>
                <w:rFonts w:ascii="Times New Roman" w:eastAsia="Calibri" w:hAnsi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7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A56D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56D9A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4C742E" w:rsidRPr="00A56D9A" w:rsidRDefault="004C742E" w:rsidP="002E77EA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C742E" w:rsidRPr="00A56D9A" w:rsidRDefault="004C742E" w:rsidP="002E77EA">
            <w:pPr>
              <w:pStyle w:val="1"/>
              <w:jc w:val="center"/>
              <w:rPr>
                <w:rFonts w:ascii="Times New Roman" w:eastAsia="Calibri" w:hAnsi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742E" w:rsidRPr="00A56D9A" w:rsidRDefault="004C742E" w:rsidP="002E77EA">
            <w:pPr>
              <w:pStyle w:val="1"/>
              <w:jc w:val="center"/>
              <w:rPr>
                <w:rFonts w:ascii="Times New Roman" w:eastAsia="Calibri" w:hAnsi="Times New Roman"/>
                <w:b/>
                <w:kern w:val="2"/>
                <w:sz w:val="24"/>
                <w:szCs w:val="24"/>
                <w:lang w:eastAsia="ar-SA"/>
              </w:rPr>
            </w:pPr>
          </w:p>
        </w:tc>
      </w:tr>
      <w:tr w:rsidR="00A56D9A" w:rsidRPr="000837FD" w:rsidTr="00A56D9A">
        <w:trPr>
          <w:trHeight w:val="264"/>
        </w:trPr>
        <w:tc>
          <w:tcPr>
            <w:tcW w:w="46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D9A" w:rsidRPr="00A56D9A" w:rsidRDefault="00A56D9A" w:rsidP="002E77EA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D9A" w:rsidRPr="00A56D9A" w:rsidRDefault="00A56D9A" w:rsidP="002E77EA">
            <w:pPr>
              <w:pStyle w:val="1"/>
              <w:jc w:val="center"/>
              <w:rPr>
                <w:rFonts w:ascii="Times New Roman" w:eastAsia="Calibri" w:hAnsi="Times New Roman"/>
                <w:b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b/>
                <w:kern w:val="2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Давайте познакомимся.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val="en-US"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Давай познакомимся с классом.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Дружба в классе.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День рождения.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Сказка: «Репка».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Пересказ сказки: «Репка».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Сказка: «Три медведя».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Пересказ сказки: «Три медведя»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Моя семья.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10.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Состав моей семьи.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11.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Моя школа.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Это мой класс.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13.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 столовой.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поведения в столовой.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15.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На лестнице.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поведения на лестнице.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17.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 раздевалке.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18.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поведения в раздевалке.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19.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 школьном туалете.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20.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 xml:space="preserve">На уроке музыки.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6B1280">
        <w:trPr>
          <w:trHeight w:val="70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21.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Музыкальные инструменты.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 спортивном зале.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23.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Мой класс.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Школьные принадлежности.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25.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Сказка: «</w:t>
            </w:r>
            <w:proofErr w:type="spellStart"/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Заюшкина</w:t>
            </w:r>
            <w:proofErr w:type="spellEnd"/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 xml:space="preserve"> избушка».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Дома.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27.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Адрес.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7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A56D9A" w:rsidRPr="00A56D9A" w:rsidTr="00A56D9A">
        <w:trPr>
          <w:trHeight w:val="324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28.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Где ты живёшь.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300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29.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Дорога в школу.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234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30.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для пешеходов.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31.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дорожной безопасности.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Правила поведения в транспорте.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33.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Новый год.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Сказка: «Колобок».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35.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Мой дом.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Какой твой дом?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37.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Прихожая?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A56D9A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38.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Одежда и обувь.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39.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Комната.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40.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Мебель.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41.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Детская комната.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Игрушки.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43.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Мои игрушки.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День защитника отечества.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45.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Мужские профессии.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Ванная комната.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47.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Водные процедуры.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48.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Виды водных процедур.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49.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8 марта. Женский праздник.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7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50.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Весна.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51.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Кухня.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lastRenderedPageBreak/>
              <w:t>52.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Опасности на кухне.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53.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Посуда.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54.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Поведение за столом.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55.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Безопасное поведение на кухне.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56.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Приём пищи.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57.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Сервировка стола.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58.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День космонавтики.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59.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Первые космонавты.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60.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Режим дня.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7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61.</w:t>
            </w:r>
          </w:p>
        </w:tc>
        <w:tc>
          <w:tcPr>
            <w:tcW w:w="37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Мой режим дня.</w:t>
            </w:r>
          </w:p>
        </w:tc>
        <w:tc>
          <w:tcPr>
            <w:tcW w:w="7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62.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bookmarkStart w:id="1" w:name="_Hlk83158611"/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Промежуточная аттестация.</w:t>
            </w:r>
            <w:bookmarkEnd w:id="1"/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269"/>
        </w:trPr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63.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Эмоции.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249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64.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Сказка: «Курочка ряба».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249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65.</w:t>
            </w:r>
          </w:p>
        </w:tc>
        <w:tc>
          <w:tcPr>
            <w:tcW w:w="37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День Победы.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rPr>
          <w:trHeight w:val="311"/>
        </w:trPr>
        <w:tc>
          <w:tcPr>
            <w:tcW w:w="4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66</w:t>
            </w:r>
          </w:p>
        </w:tc>
        <w:tc>
          <w:tcPr>
            <w:tcW w:w="3750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Лето. Правила поведения в лесу.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56D9A" w:rsidRPr="00A56D9A" w:rsidRDefault="00A56D9A" w:rsidP="007E65E4">
            <w:pPr>
              <w:pStyle w:val="1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  <w:r w:rsidRPr="00A56D9A"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  <w:t>1</w:t>
            </w:r>
          </w:p>
        </w:tc>
      </w:tr>
      <w:tr w:rsidR="00A56D9A" w:rsidRPr="00A56D9A" w:rsidTr="00A56D9A"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375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6D9A" w:rsidRPr="00A56D9A" w:rsidRDefault="00A56D9A" w:rsidP="000837FD">
            <w:pPr>
              <w:pStyle w:val="1"/>
              <w:rPr>
                <w:rFonts w:ascii="Times New Roman" w:eastAsia="Calibri" w:hAnsi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A13161" w:rsidRPr="00A56D9A" w:rsidRDefault="00A13161" w:rsidP="000837FD">
      <w:pPr>
        <w:pStyle w:val="1"/>
        <w:rPr>
          <w:rFonts w:ascii="Times New Roman" w:hAnsi="Times New Roman"/>
          <w:sz w:val="24"/>
          <w:szCs w:val="24"/>
        </w:rPr>
      </w:pPr>
    </w:p>
    <w:p w:rsidR="00A13161" w:rsidRPr="00A56D9A" w:rsidRDefault="00A13161" w:rsidP="000837FD">
      <w:pPr>
        <w:pStyle w:val="1"/>
        <w:rPr>
          <w:rFonts w:ascii="Times New Roman" w:hAnsi="Times New Roman"/>
          <w:sz w:val="28"/>
          <w:szCs w:val="28"/>
        </w:rPr>
      </w:pPr>
    </w:p>
    <w:p w:rsidR="00A13161" w:rsidRPr="00A56D9A" w:rsidRDefault="00A13161" w:rsidP="000837FD">
      <w:pPr>
        <w:pStyle w:val="1"/>
        <w:rPr>
          <w:rFonts w:ascii="Times New Roman" w:hAnsi="Times New Roman"/>
          <w:sz w:val="28"/>
          <w:szCs w:val="28"/>
        </w:rPr>
      </w:pPr>
    </w:p>
    <w:p w:rsidR="00A56D9A" w:rsidRPr="00D24A56" w:rsidRDefault="00A56D9A" w:rsidP="00A56D9A">
      <w:pPr>
        <w:pStyle w:val="30"/>
        <w:spacing w:line="240" w:lineRule="auto"/>
        <w:ind w:firstLine="0"/>
        <w:jc w:val="center"/>
        <w:rPr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 xml:space="preserve">5. </w:t>
      </w:r>
      <w:r w:rsidRPr="008C7AC4">
        <w:rPr>
          <w:b/>
          <w:sz w:val="28"/>
          <w:szCs w:val="28"/>
        </w:rPr>
        <w:t>Учебно-методическое обеспечение</w:t>
      </w:r>
    </w:p>
    <w:p w:rsidR="00A56D9A" w:rsidRPr="00A56D9A" w:rsidRDefault="00A56D9A" w:rsidP="00A56D9A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56D9A">
        <w:rPr>
          <w:rFonts w:ascii="Times New Roman" w:hAnsi="Times New Roman"/>
          <w:sz w:val="28"/>
          <w:szCs w:val="28"/>
          <w:u w:val="single"/>
        </w:rPr>
        <w:t>Список  учебно-методической литературы:</w:t>
      </w:r>
    </w:p>
    <w:p w:rsidR="00A56D9A" w:rsidRPr="00A56D9A" w:rsidRDefault="00A56D9A" w:rsidP="00A56D9A">
      <w:pPr>
        <w:tabs>
          <w:tab w:val="left" w:pos="485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b/>
          <w:color w:val="000000"/>
          <w:spacing w:val="-1"/>
          <w:sz w:val="28"/>
          <w:szCs w:val="28"/>
        </w:rPr>
      </w:pPr>
      <w:r w:rsidRPr="00A56D9A">
        <w:rPr>
          <w:rFonts w:ascii="Times New Roman" w:hAnsi="Times New Roman"/>
          <w:color w:val="00000A"/>
          <w:kern w:val="1"/>
          <w:sz w:val="28"/>
          <w:szCs w:val="28"/>
        </w:rPr>
        <w:t xml:space="preserve">-Программа специальных (коррекционных) образовательных учреждений VIII вида 0- 4 класс под редакцией И. М. </w:t>
      </w:r>
      <w:proofErr w:type="spellStart"/>
      <w:r w:rsidRPr="00A56D9A">
        <w:rPr>
          <w:rFonts w:ascii="Times New Roman" w:hAnsi="Times New Roman"/>
          <w:color w:val="00000A"/>
          <w:kern w:val="1"/>
          <w:sz w:val="28"/>
          <w:szCs w:val="28"/>
        </w:rPr>
        <w:t>Бгажноковой</w:t>
      </w:r>
      <w:proofErr w:type="spellEnd"/>
      <w:r w:rsidRPr="00A56D9A">
        <w:rPr>
          <w:rFonts w:ascii="Times New Roman" w:hAnsi="Times New Roman"/>
          <w:color w:val="00000A"/>
          <w:kern w:val="1"/>
          <w:sz w:val="28"/>
          <w:szCs w:val="28"/>
        </w:rPr>
        <w:t>. Москва. Просвещение, 2014 г.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>1. Комарова С.В. «Устная речь». Учебник для 1 класса специальных (коррекционных) образовательных учреждений VIII вида – М.: Просвещение, 2018.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6D9A" w:rsidRPr="00A56D9A" w:rsidRDefault="00A56D9A" w:rsidP="00A56D9A">
      <w:pPr>
        <w:shd w:val="clear" w:color="auto" w:fill="FFFFFF"/>
        <w:ind w:right="41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A56D9A">
        <w:rPr>
          <w:rFonts w:ascii="Times New Roman" w:hAnsi="Times New Roman"/>
          <w:sz w:val="28"/>
          <w:szCs w:val="28"/>
          <w:u w:val="single"/>
        </w:rPr>
        <w:t xml:space="preserve">Дополнительная литература для учителя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 w:rsidRPr="00A56D9A">
        <w:rPr>
          <w:rFonts w:ascii="Times New Roman" w:hAnsi="Times New Roman"/>
          <w:color w:val="000000"/>
          <w:sz w:val="28"/>
          <w:szCs w:val="28"/>
        </w:rPr>
        <w:t>Амонашвили</w:t>
      </w:r>
      <w:proofErr w:type="spellEnd"/>
      <w:r w:rsidRPr="00A56D9A">
        <w:rPr>
          <w:rFonts w:ascii="Times New Roman" w:hAnsi="Times New Roman"/>
          <w:color w:val="000000"/>
          <w:sz w:val="28"/>
          <w:szCs w:val="28"/>
        </w:rPr>
        <w:t xml:space="preserve"> Ш.А. Здравствуйте, дети! М.,Прсвещение,1993г.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3. Клюева Н.В., Касаткина Ю.В. Учим детей общению. Ярославль 1996год.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>4.  Русские народные сказки.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>5. Сборник загадок.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6D9A" w:rsidRPr="00A56D9A" w:rsidRDefault="00A56D9A" w:rsidP="00A56D9A">
      <w:pPr>
        <w:spacing w:after="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A56D9A">
        <w:rPr>
          <w:rFonts w:ascii="Times New Roman" w:hAnsi="Times New Roman"/>
          <w:sz w:val="28"/>
          <w:szCs w:val="28"/>
          <w:u w:val="single"/>
        </w:rPr>
        <w:t xml:space="preserve">Средства обучения: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Освоение учебного предмета </w:t>
      </w:r>
      <w:r w:rsidRPr="00A56D9A">
        <w:rPr>
          <w:rFonts w:ascii="Times New Roman" w:hAnsi="Times New Roman"/>
          <w:b/>
          <w:bCs/>
          <w:color w:val="000000"/>
          <w:sz w:val="28"/>
          <w:szCs w:val="28"/>
        </w:rPr>
        <w:t xml:space="preserve">«Речевая практика» </w:t>
      </w:r>
      <w:r w:rsidRPr="00A56D9A">
        <w:rPr>
          <w:rFonts w:ascii="Times New Roman" w:hAnsi="Times New Roman"/>
          <w:color w:val="000000"/>
          <w:sz w:val="28"/>
          <w:szCs w:val="28"/>
        </w:rPr>
        <w:t xml:space="preserve">предполагает использование демонстрационных и печатных пособий, технических средств обучения для создания материально – технической поддержки процесса обучения, развития и воспитания младших школьников с лёгкой степенью умственной отсталости: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b/>
          <w:bCs/>
          <w:color w:val="000000"/>
          <w:sz w:val="28"/>
          <w:szCs w:val="28"/>
        </w:rPr>
        <w:t xml:space="preserve">Демонстрационные и печатные пособия: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• магнитная доска;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• наборное полотно;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lastRenderedPageBreak/>
        <w:t xml:space="preserve">• демонстрационные карточки «Мир животных»;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• таблицы демонстрационные (времена года, игрушки, школьные принадлежности и др.)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•сюжетные картинки в соответствии с изучаемыми темами. 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>• предметных картинки в соответствии с тематикой</w:t>
      </w:r>
    </w:p>
    <w:p w:rsidR="00A56D9A" w:rsidRPr="00A56D9A" w:rsidRDefault="00A56D9A" w:rsidP="00A56D9A">
      <w:pPr>
        <w:autoSpaceDE w:val="0"/>
        <w:autoSpaceDN w:val="0"/>
        <w:adjustRightInd w:val="0"/>
        <w:spacing w:after="0"/>
        <w:ind w:left="643" w:hanging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A56D9A">
        <w:rPr>
          <w:rFonts w:ascii="Times New Roman" w:hAnsi="Times New Roman"/>
          <w:color w:val="000000"/>
          <w:sz w:val="28"/>
          <w:szCs w:val="28"/>
        </w:rPr>
        <w:t xml:space="preserve">• сказки – панорамы («Репка»; «Терем – теремок»; «Колобок»; «Курочка Ряба»). </w:t>
      </w:r>
    </w:p>
    <w:p w:rsidR="00A13161" w:rsidRDefault="00A13161" w:rsidP="000837FD">
      <w:pPr>
        <w:pStyle w:val="1"/>
        <w:rPr>
          <w:rFonts w:ascii="Times New Roman" w:hAnsi="Times New Roman"/>
          <w:sz w:val="24"/>
          <w:szCs w:val="24"/>
        </w:rPr>
      </w:pPr>
    </w:p>
    <w:p w:rsidR="00A56D9A" w:rsidRPr="00A56D9A" w:rsidRDefault="00A56D9A" w:rsidP="00A56D9A">
      <w:pPr>
        <w:pStyle w:val="a3"/>
      </w:pPr>
    </w:p>
    <w:p w:rsidR="00A56D9A" w:rsidRPr="00D24A56" w:rsidRDefault="00A56D9A" w:rsidP="00A56D9A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Pr="00D24A56">
        <w:rPr>
          <w:b/>
          <w:sz w:val="28"/>
          <w:szCs w:val="28"/>
        </w:rPr>
        <w:t>Лист внесения изменений</w:t>
      </w:r>
    </w:p>
    <w:p w:rsidR="00A56D9A" w:rsidRPr="00951F47" w:rsidRDefault="00A56D9A" w:rsidP="00A56D9A">
      <w:pPr>
        <w:pStyle w:val="a3"/>
        <w:jc w:val="both"/>
        <w:rPr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A56D9A" w:rsidRPr="00A07B13" w:rsidTr="00CD7AE6">
        <w:trPr>
          <w:trHeight w:val="369"/>
        </w:trPr>
        <w:tc>
          <w:tcPr>
            <w:tcW w:w="1927" w:type="dxa"/>
            <w:vMerge w:val="restart"/>
          </w:tcPr>
          <w:p w:rsidR="00A56D9A" w:rsidRPr="00A07B13" w:rsidRDefault="00A56D9A" w:rsidP="00CD7AE6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A56D9A" w:rsidRPr="00A07B13" w:rsidRDefault="00A56D9A" w:rsidP="00CD7AE6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A56D9A" w:rsidRPr="00A07B13" w:rsidRDefault="00A56D9A" w:rsidP="00CD7AE6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A56D9A" w:rsidRPr="00A07B13" w:rsidRDefault="00A56D9A" w:rsidP="00CD7AE6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A56D9A" w:rsidRPr="00A07B13" w:rsidRDefault="00A56D9A" w:rsidP="00CD7AE6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A56D9A" w:rsidRPr="00A07B13" w:rsidTr="00CD7AE6">
        <w:trPr>
          <w:trHeight w:val="369"/>
        </w:trPr>
        <w:tc>
          <w:tcPr>
            <w:tcW w:w="1927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A56D9A" w:rsidRPr="00A07B13" w:rsidRDefault="00A56D9A" w:rsidP="00CD7AE6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A56D9A" w:rsidRPr="00A07B13" w:rsidRDefault="00A56D9A" w:rsidP="00CD7AE6">
            <w:pPr>
              <w:pStyle w:val="pStyleTableTh"/>
              <w:rPr>
                <w:rStyle w:val="fStyleTableTh"/>
                <w:b w:val="0"/>
              </w:rPr>
            </w:pPr>
          </w:p>
        </w:tc>
      </w:tr>
    </w:tbl>
    <w:p w:rsidR="00A56D9A" w:rsidRPr="008419A4" w:rsidRDefault="00A56D9A" w:rsidP="00A56D9A">
      <w:pPr>
        <w:pStyle w:val="a3"/>
      </w:pPr>
    </w:p>
    <w:p w:rsidR="00A13161" w:rsidRPr="00A56D9A" w:rsidRDefault="00A13161" w:rsidP="000837FD">
      <w:pPr>
        <w:pStyle w:val="1"/>
        <w:rPr>
          <w:rFonts w:ascii="Times New Roman" w:hAnsi="Times New Roman"/>
          <w:sz w:val="24"/>
          <w:szCs w:val="24"/>
        </w:rPr>
      </w:pPr>
    </w:p>
    <w:p w:rsidR="00733196" w:rsidRPr="00A56D9A" w:rsidRDefault="00733196" w:rsidP="000837FD">
      <w:pPr>
        <w:pStyle w:val="1"/>
        <w:rPr>
          <w:rFonts w:ascii="Times New Roman" w:eastAsia="Calibri" w:hAnsi="Times New Roman"/>
          <w:sz w:val="24"/>
          <w:szCs w:val="24"/>
        </w:rPr>
      </w:pPr>
    </w:p>
    <w:sectPr w:rsidR="00733196" w:rsidRPr="00A56D9A" w:rsidSect="000837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3DA2"/>
    <w:multiLevelType w:val="hybridMultilevel"/>
    <w:tmpl w:val="3A844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A6CAA"/>
    <w:multiLevelType w:val="hybridMultilevel"/>
    <w:tmpl w:val="57D60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574619"/>
    <w:multiLevelType w:val="hybridMultilevel"/>
    <w:tmpl w:val="7D661B5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8582AD5"/>
    <w:multiLevelType w:val="hybridMultilevel"/>
    <w:tmpl w:val="59FEDF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637D6D"/>
    <w:multiLevelType w:val="hybridMultilevel"/>
    <w:tmpl w:val="C00ABE62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72C8B"/>
    <w:multiLevelType w:val="hybridMultilevel"/>
    <w:tmpl w:val="08703508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17501C9"/>
    <w:multiLevelType w:val="hybridMultilevel"/>
    <w:tmpl w:val="4530BB32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3F333D9B"/>
    <w:multiLevelType w:val="hybridMultilevel"/>
    <w:tmpl w:val="75DC0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3507F"/>
    <w:multiLevelType w:val="hybridMultilevel"/>
    <w:tmpl w:val="DD083E4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B00580"/>
    <w:multiLevelType w:val="hybridMultilevel"/>
    <w:tmpl w:val="0D4C6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A3508F"/>
    <w:multiLevelType w:val="hybridMultilevel"/>
    <w:tmpl w:val="9268327A"/>
    <w:lvl w:ilvl="0" w:tplc="A0626B60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5D3B6190"/>
    <w:multiLevelType w:val="hybridMultilevel"/>
    <w:tmpl w:val="7CD6B74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D62256"/>
    <w:multiLevelType w:val="hybridMultilevel"/>
    <w:tmpl w:val="097667D2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78D698C"/>
    <w:multiLevelType w:val="hybridMultilevel"/>
    <w:tmpl w:val="D9E2491E"/>
    <w:lvl w:ilvl="0" w:tplc="A0626B60">
      <w:start w:val="1"/>
      <w:numFmt w:val="decimal"/>
      <w:lvlText w:val="%1."/>
      <w:lvlJc w:val="left"/>
      <w:pPr>
        <w:ind w:left="96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934012"/>
    <w:multiLevelType w:val="multilevel"/>
    <w:tmpl w:val="6A5E1C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3243C"/>
    <w:multiLevelType w:val="hybridMultilevel"/>
    <w:tmpl w:val="BBEA80B0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6A12742C"/>
    <w:multiLevelType w:val="hybridMultilevel"/>
    <w:tmpl w:val="8FDEAC3E"/>
    <w:lvl w:ilvl="0" w:tplc="04190001">
      <w:start w:val="1"/>
      <w:numFmt w:val="bullet"/>
      <w:lvlText w:val=""/>
      <w:lvlJc w:val="left"/>
      <w:pPr>
        <w:ind w:left="96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6D1806D5"/>
    <w:multiLevelType w:val="hybridMultilevel"/>
    <w:tmpl w:val="5944E21A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99" w:hanging="360"/>
      </w:pPr>
    </w:lvl>
    <w:lvl w:ilvl="2" w:tplc="0419001B">
      <w:start w:val="1"/>
      <w:numFmt w:val="lowerRoman"/>
      <w:lvlText w:val="%3."/>
      <w:lvlJc w:val="right"/>
      <w:pPr>
        <w:ind w:left="2619" w:hanging="180"/>
      </w:pPr>
    </w:lvl>
    <w:lvl w:ilvl="3" w:tplc="0419000F">
      <w:start w:val="1"/>
      <w:numFmt w:val="decimal"/>
      <w:lvlText w:val="%4."/>
      <w:lvlJc w:val="left"/>
      <w:pPr>
        <w:ind w:left="3339" w:hanging="360"/>
      </w:pPr>
    </w:lvl>
    <w:lvl w:ilvl="4" w:tplc="04190019">
      <w:start w:val="1"/>
      <w:numFmt w:val="lowerLetter"/>
      <w:lvlText w:val="%5."/>
      <w:lvlJc w:val="left"/>
      <w:pPr>
        <w:ind w:left="4059" w:hanging="360"/>
      </w:pPr>
    </w:lvl>
    <w:lvl w:ilvl="5" w:tplc="0419001B">
      <w:start w:val="1"/>
      <w:numFmt w:val="lowerRoman"/>
      <w:lvlText w:val="%6."/>
      <w:lvlJc w:val="right"/>
      <w:pPr>
        <w:ind w:left="4779" w:hanging="180"/>
      </w:pPr>
    </w:lvl>
    <w:lvl w:ilvl="6" w:tplc="0419000F">
      <w:start w:val="1"/>
      <w:numFmt w:val="decimal"/>
      <w:lvlText w:val="%7."/>
      <w:lvlJc w:val="left"/>
      <w:pPr>
        <w:ind w:left="5499" w:hanging="360"/>
      </w:pPr>
    </w:lvl>
    <w:lvl w:ilvl="7" w:tplc="04190019">
      <w:start w:val="1"/>
      <w:numFmt w:val="lowerLetter"/>
      <w:lvlText w:val="%8."/>
      <w:lvlJc w:val="left"/>
      <w:pPr>
        <w:ind w:left="6219" w:hanging="360"/>
      </w:pPr>
    </w:lvl>
    <w:lvl w:ilvl="8" w:tplc="0419001B">
      <w:start w:val="1"/>
      <w:numFmt w:val="lowerRoman"/>
      <w:lvlText w:val="%9."/>
      <w:lvlJc w:val="right"/>
      <w:pPr>
        <w:ind w:left="6939" w:hanging="180"/>
      </w:pPr>
    </w:lvl>
  </w:abstractNum>
  <w:abstractNum w:abstractNumId="19">
    <w:nsid w:val="747759D2"/>
    <w:multiLevelType w:val="hybridMultilevel"/>
    <w:tmpl w:val="4244AEA2"/>
    <w:lvl w:ilvl="0" w:tplc="2FE4A4EE">
      <w:start w:val="1"/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hAnsi="Courier New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270D22"/>
    <w:multiLevelType w:val="hybridMultilevel"/>
    <w:tmpl w:val="57D60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F610C0A"/>
    <w:multiLevelType w:val="hybridMultilevel"/>
    <w:tmpl w:val="57D606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3"/>
  </w:num>
  <w:num w:numId="3">
    <w:abstractNumId w:val="12"/>
  </w:num>
  <w:num w:numId="4">
    <w:abstractNumId w:val="17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9"/>
  </w:num>
  <w:num w:numId="11">
    <w:abstractNumId w:val="6"/>
  </w:num>
  <w:num w:numId="12">
    <w:abstractNumId w:val="16"/>
  </w:num>
  <w:num w:numId="13">
    <w:abstractNumId w:val="2"/>
  </w:num>
  <w:num w:numId="14">
    <w:abstractNumId w:val="8"/>
  </w:num>
  <w:num w:numId="15">
    <w:abstractNumId w:val="4"/>
  </w:num>
  <w:num w:numId="16">
    <w:abstractNumId w:val="15"/>
  </w:num>
  <w:num w:numId="17">
    <w:abstractNumId w:val="21"/>
  </w:num>
  <w:num w:numId="18">
    <w:abstractNumId w:val="1"/>
  </w:num>
  <w:num w:numId="19">
    <w:abstractNumId w:val="20"/>
  </w:num>
  <w:num w:numId="20">
    <w:abstractNumId w:val="10"/>
  </w:num>
  <w:num w:numId="21">
    <w:abstractNumId w:val="9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33196"/>
    <w:rsid w:val="0003184B"/>
    <w:rsid w:val="00040EF4"/>
    <w:rsid w:val="00082BA3"/>
    <w:rsid w:val="000837FD"/>
    <w:rsid w:val="0009072C"/>
    <w:rsid w:val="000C1FA3"/>
    <w:rsid w:val="000C2E67"/>
    <w:rsid w:val="000D778E"/>
    <w:rsid w:val="0011235C"/>
    <w:rsid w:val="001411B6"/>
    <w:rsid w:val="001630EA"/>
    <w:rsid w:val="00163F73"/>
    <w:rsid w:val="0019077B"/>
    <w:rsid w:val="00192C99"/>
    <w:rsid w:val="00196543"/>
    <w:rsid w:val="001A60D5"/>
    <w:rsid w:val="001B1049"/>
    <w:rsid w:val="001B3737"/>
    <w:rsid w:val="001B7576"/>
    <w:rsid w:val="001C4D08"/>
    <w:rsid w:val="001D4C40"/>
    <w:rsid w:val="001D6DF6"/>
    <w:rsid w:val="002110D9"/>
    <w:rsid w:val="002161A6"/>
    <w:rsid w:val="0022677A"/>
    <w:rsid w:val="00280339"/>
    <w:rsid w:val="0028037F"/>
    <w:rsid w:val="002947CC"/>
    <w:rsid w:val="002A44AD"/>
    <w:rsid w:val="002A628E"/>
    <w:rsid w:val="002B52F2"/>
    <w:rsid w:val="002E151D"/>
    <w:rsid w:val="002E77EA"/>
    <w:rsid w:val="002F3E00"/>
    <w:rsid w:val="00300505"/>
    <w:rsid w:val="003228D3"/>
    <w:rsid w:val="00365534"/>
    <w:rsid w:val="003B755F"/>
    <w:rsid w:val="003D547E"/>
    <w:rsid w:val="003E611D"/>
    <w:rsid w:val="003E7D9F"/>
    <w:rsid w:val="003F0FAE"/>
    <w:rsid w:val="00400713"/>
    <w:rsid w:val="0042503F"/>
    <w:rsid w:val="004369CB"/>
    <w:rsid w:val="0043702F"/>
    <w:rsid w:val="004543C5"/>
    <w:rsid w:val="0046763D"/>
    <w:rsid w:val="004720CC"/>
    <w:rsid w:val="00495785"/>
    <w:rsid w:val="004A11F0"/>
    <w:rsid w:val="004A4BF9"/>
    <w:rsid w:val="004C6B8E"/>
    <w:rsid w:val="004C742E"/>
    <w:rsid w:val="004D28DC"/>
    <w:rsid w:val="004D7361"/>
    <w:rsid w:val="00517A3B"/>
    <w:rsid w:val="00524A04"/>
    <w:rsid w:val="0053209D"/>
    <w:rsid w:val="00553BEC"/>
    <w:rsid w:val="00565307"/>
    <w:rsid w:val="0057338D"/>
    <w:rsid w:val="005829E2"/>
    <w:rsid w:val="0058553D"/>
    <w:rsid w:val="00590D48"/>
    <w:rsid w:val="005A7603"/>
    <w:rsid w:val="005F1EBC"/>
    <w:rsid w:val="0061799F"/>
    <w:rsid w:val="00645922"/>
    <w:rsid w:val="006944D4"/>
    <w:rsid w:val="006B1280"/>
    <w:rsid w:val="006D034B"/>
    <w:rsid w:val="006E0A24"/>
    <w:rsid w:val="006E2F7C"/>
    <w:rsid w:val="006E7A93"/>
    <w:rsid w:val="00720079"/>
    <w:rsid w:val="00733196"/>
    <w:rsid w:val="007862F1"/>
    <w:rsid w:val="0079781D"/>
    <w:rsid w:val="007E65E4"/>
    <w:rsid w:val="0081490E"/>
    <w:rsid w:val="008155AB"/>
    <w:rsid w:val="008B69ED"/>
    <w:rsid w:val="008E201C"/>
    <w:rsid w:val="008E73F0"/>
    <w:rsid w:val="00913E3A"/>
    <w:rsid w:val="0092551B"/>
    <w:rsid w:val="009265E7"/>
    <w:rsid w:val="00932879"/>
    <w:rsid w:val="0093623C"/>
    <w:rsid w:val="0094696F"/>
    <w:rsid w:val="009610E0"/>
    <w:rsid w:val="009707A8"/>
    <w:rsid w:val="00977330"/>
    <w:rsid w:val="00986CBE"/>
    <w:rsid w:val="00990559"/>
    <w:rsid w:val="009920B8"/>
    <w:rsid w:val="009F0F83"/>
    <w:rsid w:val="009F2DCC"/>
    <w:rsid w:val="00A00704"/>
    <w:rsid w:val="00A13161"/>
    <w:rsid w:val="00A1326F"/>
    <w:rsid w:val="00A266D0"/>
    <w:rsid w:val="00A309BA"/>
    <w:rsid w:val="00A323B7"/>
    <w:rsid w:val="00A50EDF"/>
    <w:rsid w:val="00A56D9A"/>
    <w:rsid w:val="00A577D9"/>
    <w:rsid w:val="00A602B1"/>
    <w:rsid w:val="00A662BD"/>
    <w:rsid w:val="00A66BDE"/>
    <w:rsid w:val="00A84535"/>
    <w:rsid w:val="00AC4E4E"/>
    <w:rsid w:val="00AD18BF"/>
    <w:rsid w:val="00B03985"/>
    <w:rsid w:val="00B05E6F"/>
    <w:rsid w:val="00B302FE"/>
    <w:rsid w:val="00B54EFE"/>
    <w:rsid w:val="00B55760"/>
    <w:rsid w:val="00B84E0A"/>
    <w:rsid w:val="00B85751"/>
    <w:rsid w:val="00BC71D5"/>
    <w:rsid w:val="00BE0E03"/>
    <w:rsid w:val="00BE1DBE"/>
    <w:rsid w:val="00BF6E0C"/>
    <w:rsid w:val="00C01B7C"/>
    <w:rsid w:val="00C13EF7"/>
    <w:rsid w:val="00C35112"/>
    <w:rsid w:val="00C42940"/>
    <w:rsid w:val="00C44E4B"/>
    <w:rsid w:val="00C45E49"/>
    <w:rsid w:val="00C562F9"/>
    <w:rsid w:val="00C7777B"/>
    <w:rsid w:val="00C80A9C"/>
    <w:rsid w:val="00C824E6"/>
    <w:rsid w:val="00C967F3"/>
    <w:rsid w:val="00CA279F"/>
    <w:rsid w:val="00CD4497"/>
    <w:rsid w:val="00CE798B"/>
    <w:rsid w:val="00CF5ED2"/>
    <w:rsid w:val="00D24382"/>
    <w:rsid w:val="00D36E7A"/>
    <w:rsid w:val="00D53413"/>
    <w:rsid w:val="00D73E7F"/>
    <w:rsid w:val="00D82F71"/>
    <w:rsid w:val="00DA48F2"/>
    <w:rsid w:val="00DA586E"/>
    <w:rsid w:val="00DD120C"/>
    <w:rsid w:val="00DE21CA"/>
    <w:rsid w:val="00DF5F88"/>
    <w:rsid w:val="00DF61A4"/>
    <w:rsid w:val="00E076B1"/>
    <w:rsid w:val="00E2118C"/>
    <w:rsid w:val="00E26602"/>
    <w:rsid w:val="00E309A0"/>
    <w:rsid w:val="00E40487"/>
    <w:rsid w:val="00E7424C"/>
    <w:rsid w:val="00E9115E"/>
    <w:rsid w:val="00E97BD3"/>
    <w:rsid w:val="00EB6164"/>
    <w:rsid w:val="00EE7181"/>
    <w:rsid w:val="00F05BDF"/>
    <w:rsid w:val="00F115A8"/>
    <w:rsid w:val="00F11688"/>
    <w:rsid w:val="00F17AE4"/>
    <w:rsid w:val="00F20ED0"/>
    <w:rsid w:val="00F34CE6"/>
    <w:rsid w:val="00F42227"/>
    <w:rsid w:val="00F45634"/>
    <w:rsid w:val="00F66A12"/>
    <w:rsid w:val="00F7550C"/>
    <w:rsid w:val="00F75B41"/>
    <w:rsid w:val="00F95B02"/>
    <w:rsid w:val="00F96F95"/>
    <w:rsid w:val="00FE2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19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3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550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1">
    <w:name w:val="Без интервала1"/>
    <w:next w:val="a3"/>
    <w:link w:val="a5"/>
    <w:uiPriority w:val="1"/>
    <w:qFormat/>
    <w:rsid w:val="000837F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1"/>
    <w:uiPriority w:val="1"/>
    <w:locked/>
    <w:rsid w:val="000837FD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F0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0FA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StyleText">
    <w:name w:val="fStyleText"/>
    <w:rsid w:val="001D6DF6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1D6DF6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a8">
    <w:name w:val="???????"/>
    <w:rsid w:val="0057338D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40" w:lineRule="auto"/>
    </w:pPr>
    <w:rPr>
      <w:rFonts w:ascii="Tahoma" w:eastAsia="Tahoma" w:hAnsi="Tahoma" w:cs="Times New Roman"/>
      <w:color w:val="000000"/>
      <w:kern w:val="1"/>
      <w:sz w:val="36"/>
      <w:szCs w:val="36"/>
      <w:lang w:eastAsia="ar-SA"/>
    </w:rPr>
  </w:style>
  <w:style w:type="table" w:styleId="a9">
    <w:name w:val="Table Grid"/>
    <w:basedOn w:val="a1"/>
    <w:uiPriority w:val="59"/>
    <w:rsid w:val="005733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basedOn w:val="a0"/>
    <w:rsid w:val="00A56D9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locked/>
    <w:rsid w:val="00A56D9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56D9A"/>
    <w:pPr>
      <w:shd w:val="clear" w:color="auto" w:fill="FFFFFF"/>
      <w:spacing w:after="0" w:line="317" w:lineRule="exact"/>
      <w:ind w:firstLine="360"/>
      <w:jc w:val="both"/>
    </w:pPr>
    <w:rPr>
      <w:rFonts w:ascii="Times New Roman" w:hAnsi="Times New Roman"/>
      <w:sz w:val="27"/>
      <w:szCs w:val="27"/>
      <w:lang w:eastAsia="en-US"/>
    </w:rPr>
  </w:style>
  <w:style w:type="character" w:customStyle="1" w:styleId="fStyleTableTh">
    <w:name w:val="fStyleTableTh"/>
    <w:rsid w:val="00A56D9A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A56D9A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554EA-5EEE-4F3F-8D3D-CE75B0E35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143</cp:revision>
  <cp:lastPrinted>2021-09-22T20:02:00Z</cp:lastPrinted>
  <dcterms:created xsi:type="dcterms:W3CDTF">2017-09-04T17:12:00Z</dcterms:created>
  <dcterms:modified xsi:type="dcterms:W3CDTF">2023-02-19T05:34:00Z</dcterms:modified>
</cp:coreProperties>
</file>